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Операционный менеджмент в условиях международного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21975A" w:rsidR="00A77598" w:rsidRPr="006B6561" w:rsidRDefault="006B65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4F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4F14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297BC1" w:rsidR="004475DA" w:rsidRPr="006B6561" w:rsidRDefault="006B65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ED1CCB" w14:textId="77777777" w:rsidR="00504F1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8390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_Toc195628390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3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3A763E7C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1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_Toc195628391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3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6547F15D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2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_Toc195628392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3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14036038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3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_Toc195628393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3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608EF93E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4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_Toc195628394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5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67FCA280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5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_Toc195628395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5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61F306AD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6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_Toc195628396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5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4354168E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7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_Toc195628397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5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0BF21B28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8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_Toc195628398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6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620891A4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399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_Toc195628399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7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7DC81EAF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0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_Toc195628400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8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014E252D" w14:textId="77777777" w:rsidR="00504F14" w:rsidRDefault="00EF5D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1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_Toc195628401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10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2DF4DDBB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2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_Toc195628402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10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25EB131F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3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_Toc195628403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11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4649567A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4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_Toc195628404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11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06877016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5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_Toc195628405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11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14E3AB20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6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_Toc195628406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11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7D28A7C3" w14:textId="77777777" w:rsidR="00504F14" w:rsidRDefault="00EF5D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8407" w:history="1">
            <w:r w:rsidR="00504F14" w:rsidRPr="00C652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04F14">
              <w:rPr>
                <w:noProof/>
                <w:webHidden/>
              </w:rPr>
              <w:tab/>
            </w:r>
            <w:r w:rsidR="00504F14">
              <w:rPr>
                <w:noProof/>
                <w:webHidden/>
              </w:rPr>
              <w:fldChar w:fldCharType="begin"/>
            </w:r>
            <w:r w:rsidR="00504F14">
              <w:rPr>
                <w:noProof/>
                <w:webHidden/>
              </w:rPr>
              <w:instrText xml:space="preserve"> PAGEREF _Toc195628407 \h </w:instrText>
            </w:r>
            <w:r w:rsidR="00504F14">
              <w:rPr>
                <w:noProof/>
                <w:webHidden/>
              </w:rPr>
            </w:r>
            <w:r w:rsidR="00504F14">
              <w:rPr>
                <w:noProof/>
                <w:webHidden/>
              </w:rPr>
              <w:fldChar w:fldCharType="separate"/>
            </w:r>
            <w:r w:rsidR="00504F14">
              <w:rPr>
                <w:noProof/>
                <w:webHidden/>
              </w:rPr>
              <w:t>12</w:t>
            </w:r>
            <w:r w:rsidR="00504F1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8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слушателей с базовыми концепциями и методами, применяемыми для обеспечения эффективности бизнес-операций в международных компаниях (в производственной и обслуживающей сферах).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8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Операционный менеджмент в условиях международного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8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04F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4F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4F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4F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4F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4F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F1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04F1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04F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4F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4F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504F1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04F14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4F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F14">
              <w:rPr>
                <w:rFonts w:ascii="Times New Roman" w:hAnsi="Times New Roman" w:cs="Times New Roman"/>
                <w:lang w:bidi="ru-RU"/>
              </w:rPr>
              <w:t>ПК-1.4 - Моделирует объемы и границы работ в области формирования возможных решений, влияющих на международную деятельность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4F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4F14">
              <w:rPr>
                <w:rFonts w:ascii="Times New Roman" w:hAnsi="Times New Roman" w:cs="Times New Roman"/>
              </w:rPr>
              <w:t>основные методы моделирования и планирования операционной и стратегической деятельности международных компаний</w:t>
            </w:r>
            <w:r w:rsidRPr="00504F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4F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4F14">
              <w:rPr>
                <w:rFonts w:ascii="Times New Roman" w:hAnsi="Times New Roman" w:cs="Times New Roman"/>
              </w:rPr>
              <w:t>моделировать объемы и границы работ в области формирования возможных решений, влияющих на международную деятельность компании</w:t>
            </w:r>
            <w:r w:rsidRPr="00504F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4F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4F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4F14">
              <w:rPr>
                <w:rFonts w:ascii="Times New Roman" w:hAnsi="Times New Roman" w:cs="Times New Roman"/>
              </w:rPr>
              <w:t>методами моделирования и планирования деятельности международных компаний</w:t>
            </w:r>
            <w:r w:rsidRPr="00504F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4F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83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операционного менеджмента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операции и операционной систем. Классификация операций и операционных систем. Цели и задачи операционного менеджмента в международном бизнесе. Операционный процесс и его структура. Принципы организации операционного процесса. Особенности операционного процесса при производстве услуг. Содержание процесса управления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EAE7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C2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Закономерности в развитии операционной деятельности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C7F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теоретических и практических подходов к исследованию операционной деятельности организаций.</w:t>
            </w:r>
            <w:r w:rsidRPr="00352B6F">
              <w:rPr>
                <w:lang w:bidi="ru-RU"/>
              </w:rPr>
              <w:br/>
              <w:t>Основные методы исследования операционной деятельности международного бизнеса и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67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F61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E0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1F6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8A67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A1E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операционной системы и производственных мощностей международной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60D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связь операционной деятельности и стратегического менеджмента. Бизнес-планирование. Производственный план. Агрегированное планирование: обеспечение мощностей для выполнения производственного плана. Главный календарный план. Черновое планирование загрузки производственных мощностей.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897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D7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61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6AF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34D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2D5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операционной системы международной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4A1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Расположение промышленных и сервисных организаций. Размещение производственных мощностей, как основа производства товаров и предоставления услуг. Выбор технологий, как основа конкурентного преимущества международной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EF9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247F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91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BEB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ED3B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CA5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исходными ресурсами международной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5CE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цепочкой снабжения и материальным потоком. Управление материальными запасами. Организация и оплата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8A99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89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A1F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7906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4BD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7BA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качеством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7C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стандарты ISO и модель делового совершенства. Модель оценки компании на основе стандарта ISO 9004:2000. Разработка эталона предприятия. Бенчмаркинг в операционном менеджменте. Модель управления качеством «Шесть сигм».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F1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40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EA9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775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B9C8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BCB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Реинжиниринг бизнес-процессов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C26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реинжиниринга бизнес-процессов в международной компании. Бизнес моделирование. Методы реорганизации бизнес-процессов в международной компании. Системы управления бизнес-процессами.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F0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2B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FF3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B82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83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8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5"/>
        <w:gridCol w:w="28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B656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менеджмент: учебник для студентов высших учебных заведений, обучающихся по специальности "Менеджмент" / </w:t>
            </w:r>
            <w:proofErr w:type="spell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С.Э.Пивоваров</w:t>
            </w:r>
            <w:proofErr w:type="spell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Л.С.Тарасевич</w:t>
            </w:r>
            <w:proofErr w:type="spell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.— 5-е изд. — Санкт-Петербург [и др.]</w:t>
            </w:r>
            <w:proofErr w:type="gram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 Питер, 2013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F5D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04F14">
                <w:rPr>
                  <w:color w:val="00008B"/>
                  <w:u w:val="single"/>
                  <w:lang w:val="en-US"/>
                </w:rPr>
                <w:t>http://ibooks.ru/reading.php?s ... t=1&amp;isbn=978-5-496-00691-0</w:t>
              </w:r>
            </w:hyperlink>
          </w:p>
        </w:tc>
      </w:tr>
      <w:tr w:rsidR="00262CF0" w:rsidRPr="007E6725" w14:paraId="566D5F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0600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Темнышова</w:t>
            </w:r>
            <w:proofErr w:type="spell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 Е.П. Международный менеджмент</w:t>
            </w:r>
            <w:proofErr w:type="gram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Е. П. </w:t>
            </w:r>
            <w:proofErr w:type="spell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Темнышова</w:t>
            </w:r>
            <w:proofErr w:type="spell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П. </w:t>
            </w:r>
            <w:proofErr w:type="spellStart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>Темнышовой</w:t>
            </w:r>
            <w:proofErr w:type="spellEnd"/>
            <w:r w:rsidRPr="00504F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- 456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520A99" w14:textId="77777777" w:rsidR="00262CF0" w:rsidRPr="007E6725" w:rsidRDefault="00EF5D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https://urait.ru/bcode/508942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8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6348E3" w14:textId="77777777" w:rsidTr="007B550D">
        <w:tc>
          <w:tcPr>
            <w:tcW w:w="9345" w:type="dxa"/>
          </w:tcPr>
          <w:p w14:paraId="3CFC76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E475E6" w14:textId="77777777" w:rsidTr="007B550D">
        <w:tc>
          <w:tcPr>
            <w:tcW w:w="9345" w:type="dxa"/>
          </w:tcPr>
          <w:p w14:paraId="47EFF0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BC7FB6" w14:textId="77777777" w:rsidTr="007B550D">
        <w:tc>
          <w:tcPr>
            <w:tcW w:w="9345" w:type="dxa"/>
          </w:tcPr>
          <w:p w14:paraId="098BE4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2C7FA0" w14:textId="77777777" w:rsidTr="007B550D">
        <w:tc>
          <w:tcPr>
            <w:tcW w:w="9345" w:type="dxa"/>
          </w:tcPr>
          <w:p w14:paraId="187C57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8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5D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8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04F1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4F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4F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4F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4F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04F1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04F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F14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4F14">
              <w:rPr>
                <w:sz w:val="22"/>
                <w:szCs w:val="22"/>
              </w:rPr>
              <w:t>комплексом</w:t>
            </w:r>
            <w:proofErr w:type="gramStart"/>
            <w:r w:rsidRPr="00504F14">
              <w:rPr>
                <w:sz w:val="22"/>
                <w:szCs w:val="22"/>
              </w:rPr>
              <w:t>.С</w:t>
            </w:r>
            <w:proofErr w:type="gramEnd"/>
            <w:r w:rsidRPr="00504F14">
              <w:rPr>
                <w:sz w:val="22"/>
                <w:szCs w:val="22"/>
              </w:rPr>
              <w:t>пециализированная</w:t>
            </w:r>
            <w:proofErr w:type="spellEnd"/>
            <w:r w:rsidRPr="00504F1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04F14">
              <w:rPr>
                <w:sz w:val="22"/>
                <w:szCs w:val="22"/>
              </w:rPr>
              <w:t>преподавателя</w:t>
            </w:r>
            <w:proofErr w:type="gramStart"/>
            <w:r w:rsidRPr="00504F14">
              <w:rPr>
                <w:sz w:val="22"/>
                <w:szCs w:val="22"/>
              </w:rPr>
              <w:t>,т</w:t>
            </w:r>
            <w:proofErr w:type="gramEnd"/>
            <w:r w:rsidRPr="00504F14">
              <w:rPr>
                <w:sz w:val="22"/>
                <w:szCs w:val="22"/>
              </w:rPr>
              <w:t>рибуна</w:t>
            </w:r>
            <w:proofErr w:type="spellEnd"/>
            <w:r w:rsidRPr="00504F14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04F14">
              <w:rPr>
                <w:sz w:val="22"/>
                <w:szCs w:val="22"/>
              </w:rPr>
              <w:t>метеллический</w:t>
            </w:r>
            <w:proofErr w:type="spellEnd"/>
            <w:r w:rsidRPr="00504F14">
              <w:rPr>
                <w:sz w:val="22"/>
                <w:szCs w:val="22"/>
              </w:rPr>
              <w:t>, тумба м/</w:t>
            </w:r>
            <w:proofErr w:type="spellStart"/>
            <w:r w:rsidRPr="00504F14">
              <w:rPr>
                <w:sz w:val="22"/>
                <w:szCs w:val="22"/>
              </w:rPr>
              <w:t>мМоноблок</w:t>
            </w:r>
            <w:proofErr w:type="spellEnd"/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Acer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Aspire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Z</w:t>
            </w:r>
            <w:r w:rsidRPr="00504F14">
              <w:rPr>
                <w:sz w:val="22"/>
                <w:szCs w:val="22"/>
              </w:rPr>
              <w:t xml:space="preserve">1811 в </w:t>
            </w:r>
            <w:proofErr w:type="spellStart"/>
            <w:r w:rsidRPr="00504F14">
              <w:rPr>
                <w:sz w:val="22"/>
                <w:szCs w:val="22"/>
              </w:rPr>
              <w:t>компл</w:t>
            </w:r>
            <w:proofErr w:type="spellEnd"/>
            <w:r w:rsidRPr="00504F14">
              <w:rPr>
                <w:sz w:val="22"/>
                <w:szCs w:val="22"/>
              </w:rPr>
              <w:t xml:space="preserve">.: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F14">
              <w:rPr>
                <w:sz w:val="22"/>
                <w:szCs w:val="22"/>
              </w:rPr>
              <w:t>5 2400</w:t>
            </w:r>
            <w:r w:rsidRPr="00504F14">
              <w:rPr>
                <w:sz w:val="22"/>
                <w:szCs w:val="22"/>
                <w:lang w:val="en-US"/>
              </w:rPr>
              <w:t>s</w:t>
            </w:r>
            <w:r w:rsidRPr="00504F14">
              <w:rPr>
                <w:sz w:val="22"/>
                <w:szCs w:val="22"/>
              </w:rPr>
              <w:t>/4</w:t>
            </w:r>
            <w:r w:rsidRPr="00504F14">
              <w:rPr>
                <w:sz w:val="22"/>
                <w:szCs w:val="22"/>
                <w:lang w:val="en-US"/>
              </w:rPr>
              <w:t>Gb</w:t>
            </w:r>
            <w:r w:rsidRPr="00504F14">
              <w:rPr>
                <w:sz w:val="22"/>
                <w:szCs w:val="22"/>
              </w:rPr>
              <w:t>/1</w:t>
            </w:r>
            <w:r w:rsidRPr="00504F14">
              <w:rPr>
                <w:sz w:val="22"/>
                <w:szCs w:val="22"/>
                <w:lang w:val="en-US"/>
              </w:rPr>
              <w:t>T</w:t>
            </w:r>
            <w:r w:rsidRPr="00504F14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x</w:t>
            </w:r>
            <w:r w:rsidRPr="00504F1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4F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F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4F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04F14" w14:paraId="721B88B6" w14:textId="77777777" w:rsidTr="008416EB">
        <w:tc>
          <w:tcPr>
            <w:tcW w:w="7797" w:type="dxa"/>
            <w:shd w:val="clear" w:color="auto" w:fill="auto"/>
          </w:tcPr>
          <w:p w14:paraId="4729189B" w14:textId="77777777" w:rsidR="002C735C" w:rsidRPr="00504F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F14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4F14">
              <w:rPr>
                <w:sz w:val="22"/>
                <w:szCs w:val="22"/>
              </w:rPr>
              <w:t>комплексом</w:t>
            </w:r>
            <w:proofErr w:type="gramStart"/>
            <w:r w:rsidRPr="00504F14">
              <w:rPr>
                <w:sz w:val="22"/>
                <w:szCs w:val="22"/>
              </w:rPr>
              <w:t>.С</w:t>
            </w:r>
            <w:proofErr w:type="gramEnd"/>
            <w:r w:rsidRPr="00504F14">
              <w:rPr>
                <w:sz w:val="22"/>
                <w:szCs w:val="22"/>
              </w:rPr>
              <w:t>пециализированная</w:t>
            </w:r>
            <w:proofErr w:type="spellEnd"/>
            <w:r w:rsidRPr="00504F1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4F14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504F14">
              <w:rPr>
                <w:sz w:val="22"/>
                <w:szCs w:val="22"/>
                <w:lang w:val="en-US"/>
              </w:rPr>
              <w:t>Acer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Aspire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Z</w:t>
            </w:r>
            <w:r w:rsidRPr="00504F14">
              <w:rPr>
                <w:sz w:val="22"/>
                <w:szCs w:val="22"/>
              </w:rPr>
              <w:t xml:space="preserve">1811 в </w:t>
            </w:r>
            <w:proofErr w:type="spellStart"/>
            <w:r w:rsidRPr="00504F14">
              <w:rPr>
                <w:sz w:val="22"/>
                <w:szCs w:val="22"/>
              </w:rPr>
              <w:t>компл</w:t>
            </w:r>
            <w:proofErr w:type="spellEnd"/>
            <w:r w:rsidRPr="00504F14">
              <w:rPr>
                <w:sz w:val="22"/>
                <w:szCs w:val="22"/>
              </w:rPr>
              <w:t xml:space="preserve">.: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F14">
              <w:rPr>
                <w:sz w:val="22"/>
                <w:szCs w:val="22"/>
              </w:rPr>
              <w:t>5 2400</w:t>
            </w:r>
            <w:r w:rsidRPr="00504F14">
              <w:rPr>
                <w:sz w:val="22"/>
                <w:szCs w:val="22"/>
                <w:lang w:val="en-US"/>
              </w:rPr>
              <w:t>s</w:t>
            </w:r>
            <w:r w:rsidRPr="00504F14">
              <w:rPr>
                <w:sz w:val="22"/>
                <w:szCs w:val="22"/>
              </w:rPr>
              <w:t>/4</w:t>
            </w:r>
            <w:r w:rsidRPr="00504F14">
              <w:rPr>
                <w:sz w:val="22"/>
                <w:szCs w:val="22"/>
                <w:lang w:val="en-US"/>
              </w:rPr>
              <w:t>Gb</w:t>
            </w:r>
            <w:r w:rsidRPr="00504F14">
              <w:rPr>
                <w:sz w:val="22"/>
                <w:szCs w:val="22"/>
              </w:rPr>
              <w:t>/1</w:t>
            </w:r>
            <w:r w:rsidRPr="00504F14">
              <w:rPr>
                <w:sz w:val="22"/>
                <w:szCs w:val="22"/>
                <w:lang w:val="en-US"/>
              </w:rPr>
              <w:t>T</w:t>
            </w:r>
            <w:r w:rsidRPr="00504F14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Compact</w:t>
            </w:r>
            <w:r w:rsidRPr="00504F14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A1D957" w14:textId="77777777" w:rsidR="002C735C" w:rsidRPr="00504F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F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4F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04F14" w14:paraId="61E63489" w14:textId="77777777" w:rsidTr="008416EB">
        <w:tc>
          <w:tcPr>
            <w:tcW w:w="7797" w:type="dxa"/>
            <w:shd w:val="clear" w:color="auto" w:fill="auto"/>
          </w:tcPr>
          <w:p w14:paraId="2558B178" w14:textId="77777777" w:rsidR="002C735C" w:rsidRPr="00504F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F1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4F14">
              <w:rPr>
                <w:sz w:val="22"/>
                <w:szCs w:val="22"/>
              </w:rPr>
              <w:t>комплексом</w:t>
            </w:r>
            <w:proofErr w:type="gramStart"/>
            <w:r w:rsidRPr="00504F14">
              <w:rPr>
                <w:sz w:val="22"/>
                <w:szCs w:val="22"/>
              </w:rPr>
              <w:t>.С</w:t>
            </w:r>
            <w:proofErr w:type="gramEnd"/>
            <w:r w:rsidRPr="00504F14">
              <w:rPr>
                <w:sz w:val="22"/>
                <w:szCs w:val="22"/>
              </w:rPr>
              <w:t>пециализированная</w:t>
            </w:r>
            <w:proofErr w:type="spellEnd"/>
            <w:r w:rsidRPr="00504F1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4F1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04F14">
              <w:rPr>
                <w:sz w:val="22"/>
                <w:szCs w:val="22"/>
              </w:rPr>
              <w:t>мКомпьютер</w:t>
            </w:r>
            <w:proofErr w:type="spellEnd"/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I</w:t>
            </w:r>
            <w:r w:rsidRPr="00504F14">
              <w:rPr>
                <w:sz w:val="22"/>
                <w:szCs w:val="22"/>
              </w:rPr>
              <w:t xml:space="preserve">3-8100/ 8Гб/500Гб/ </w:t>
            </w:r>
            <w:r w:rsidRPr="00504F14">
              <w:rPr>
                <w:sz w:val="22"/>
                <w:szCs w:val="22"/>
                <w:lang w:val="en-US"/>
              </w:rPr>
              <w:t>Philips</w:t>
            </w:r>
            <w:r w:rsidRPr="00504F14">
              <w:rPr>
                <w:sz w:val="22"/>
                <w:szCs w:val="22"/>
              </w:rPr>
              <w:t>224</w:t>
            </w:r>
            <w:r w:rsidRPr="00504F14">
              <w:rPr>
                <w:sz w:val="22"/>
                <w:szCs w:val="22"/>
                <w:lang w:val="en-US"/>
              </w:rPr>
              <w:t>E</w:t>
            </w:r>
            <w:r w:rsidRPr="00504F14">
              <w:rPr>
                <w:sz w:val="22"/>
                <w:szCs w:val="22"/>
              </w:rPr>
              <w:t>5</w:t>
            </w:r>
            <w:r w:rsidRPr="00504F14">
              <w:rPr>
                <w:sz w:val="22"/>
                <w:szCs w:val="22"/>
                <w:lang w:val="en-US"/>
              </w:rPr>
              <w:t>QSB</w:t>
            </w:r>
            <w:r w:rsidRPr="00504F1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F14">
              <w:rPr>
                <w:sz w:val="22"/>
                <w:szCs w:val="22"/>
              </w:rPr>
              <w:t xml:space="preserve">5-7400 3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04F14">
              <w:rPr>
                <w:sz w:val="22"/>
                <w:szCs w:val="22"/>
              </w:rPr>
              <w:t>/8</w:t>
            </w:r>
            <w:r w:rsidRPr="00504F14">
              <w:rPr>
                <w:sz w:val="22"/>
                <w:szCs w:val="22"/>
                <w:lang w:val="en-US"/>
              </w:rPr>
              <w:t>Gb</w:t>
            </w:r>
            <w:r w:rsidRPr="00504F14">
              <w:rPr>
                <w:sz w:val="22"/>
                <w:szCs w:val="22"/>
              </w:rPr>
              <w:t>/1</w:t>
            </w:r>
            <w:r w:rsidRPr="00504F14">
              <w:rPr>
                <w:sz w:val="22"/>
                <w:szCs w:val="22"/>
                <w:lang w:val="en-US"/>
              </w:rPr>
              <w:t>Tb</w:t>
            </w:r>
            <w:r w:rsidRPr="00504F14">
              <w:rPr>
                <w:sz w:val="22"/>
                <w:szCs w:val="22"/>
              </w:rPr>
              <w:t>/</w:t>
            </w:r>
            <w:r w:rsidRPr="00504F14">
              <w:rPr>
                <w:sz w:val="22"/>
                <w:szCs w:val="22"/>
                <w:lang w:val="en-US"/>
              </w:rPr>
              <w:t>Dell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e</w:t>
            </w:r>
            <w:r w:rsidRPr="00504F14">
              <w:rPr>
                <w:sz w:val="22"/>
                <w:szCs w:val="22"/>
              </w:rPr>
              <w:t>2318</w:t>
            </w:r>
            <w:r w:rsidRPr="00504F14">
              <w:rPr>
                <w:sz w:val="22"/>
                <w:szCs w:val="22"/>
                <w:lang w:val="en-US"/>
              </w:rPr>
              <w:t>h</w:t>
            </w:r>
            <w:r w:rsidRPr="00504F14">
              <w:rPr>
                <w:sz w:val="22"/>
                <w:szCs w:val="22"/>
              </w:rPr>
              <w:t xml:space="preserve"> - 1 шт., Мультимедийный проектор 1 </w:t>
            </w:r>
            <w:r w:rsidRPr="00504F14">
              <w:rPr>
                <w:sz w:val="22"/>
                <w:szCs w:val="22"/>
                <w:lang w:val="en-US"/>
              </w:rPr>
              <w:t>NEC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ME</w:t>
            </w:r>
            <w:r w:rsidRPr="00504F14">
              <w:rPr>
                <w:sz w:val="22"/>
                <w:szCs w:val="22"/>
              </w:rPr>
              <w:t>401</w:t>
            </w:r>
            <w:r w:rsidRPr="00504F14">
              <w:rPr>
                <w:sz w:val="22"/>
                <w:szCs w:val="22"/>
                <w:lang w:val="en-US"/>
              </w:rPr>
              <w:t>X</w:t>
            </w:r>
            <w:r w:rsidRPr="00504F1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04F14">
              <w:rPr>
                <w:sz w:val="22"/>
                <w:szCs w:val="22"/>
                <w:lang w:val="en-US"/>
              </w:rPr>
              <w:t>Matte</w:t>
            </w:r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White</w:t>
            </w:r>
            <w:r w:rsidRPr="00504F14">
              <w:rPr>
                <w:sz w:val="22"/>
                <w:szCs w:val="22"/>
              </w:rPr>
              <w:t xml:space="preserve"> - 1 шт., Коммутатор </w:t>
            </w:r>
            <w:r w:rsidRPr="00504F14">
              <w:rPr>
                <w:sz w:val="22"/>
                <w:szCs w:val="22"/>
                <w:lang w:val="en-US"/>
              </w:rPr>
              <w:t>HP</w:t>
            </w:r>
            <w:r w:rsidRPr="00504F14">
              <w:rPr>
                <w:sz w:val="22"/>
                <w:szCs w:val="22"/>
              </w:rPr>
              <w:t xml:space="preserve"> </w:t>
            </w:r>
            <w:proofErr w:type="spellStart"/>
            <w:r w:rsidRPr="00504F1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04F14">
              <w:rPr>
                <w:sz w:val="22"/>
                <w:szCs w:val="22"/>
              </w:rPr>
              <w:t xml:space="preserve"> </w:t>
            </w:r>
            <w:r w:rsidRPr="00504F14">
              <w:rPr>
                <w:sz w:val="22"/>
                <w:szCs w:val="22"/>
                <w:lang w:val="en-US"/>
              </w:rPr>
              <w:t>Switch</w:t>
            </w:r>
            <w:r w:rsidRPr="00504F14">
              <w:rPr>
                <w:sz w:val="22"/>
                <w:szCs w:val="22"/>
              </w:rPr>
              <w:t xml:space="preserve"> 2610-24 (24 </w:t>
            </w:r>
            <w:r w:rsidRPr="00504F14">
              <w:rPr>
                <w:sz w:val="22"/>
                <w:szCs w:val="22"/>
                <w:lang w:val="en-US"/>
              </w:rPr>
              <w:t>ports</w:t>
            </w:r>
            <w:r w:rsidRPr="00504F14">
              <w:rPr>
                <w:sz w:val="22"/>
                <w:szCs w:val="22"/>
              </w:rPr>
              <w:t xml:space="preserve"> 10</w:t>
            </w:r>
            <w:proofErr w:type="gramEnd"/>
            <w:r w:rsidRPr="00504F14">
              <w:rPr>
                <w:sz w:val="22"/>
                <w:szCs w:val="22"/>
              </w:rPr>
              <w:t>/</w:t>
            </w:r>
            <w:proofErr w:type="gramStart"/>
            <w:r w:rsidRPr="00504F1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69D0C1A" w14:textId="77777777" w:rsidR="002C735C" w:rsidRPr="00504F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F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4F1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83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8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8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8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Сущность управления операциями в международном </w:t>
            </w:r>
            <w:proofErr w:type="gramStart"/>
            <w:r w:rsidRPr="00504F14">
              <w:rPr>
                <w:sz w:val="23"/>
                <w:szCs w:val="23"/>
              </w:rPr>
              <w:t>бизнесе</w:t>
            </w:r>
            <w:proofErr w:type="gramEnd"/>
          </w:p>
        </w:tc>
      </w:tr>
      <w:tr w:rsidR="009E6058" w14:paraId="459D605C" w14:textId="77777777" w:rsidTr="00F00293">
        <w:tc>
          <w:tcPr>
            <w:tcW w:w="562" w:type="dxa"/>
          </w:tcPr>
          <w:p w14:paraId="577A4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CD4359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Понятие операции и операционной систем.</w:t>
            </w:r>
          </w:p>
        </w:tc>
      </w:tr>
      <w:tr w:rsidR="009E6058" w14:paraId="10B4F66E" w14:textId="77777777" w:rsidTr="00F00293">
        <w:tc>
          <w:tcPr>
            <w:tcW w:w="562" w:type="dxa"/>
          </w:tcPr>
          <w:p w14:paraId="418677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A8E70E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Классификация операций и операционных систем.</w:t>
            </w:r>
          </w:p>
        </w:tc>
      </w:tr>
      <w:tr w:rsidR="009E6058" w14:paraId="33E82B89" w14:textId="77777777" w:rsidTr="00F00293">
        <w:tc>
          <w:tcPr>
            <w:tcW w:w="562" w:type="dxa"/>
          </w:tcPr>
          <w:p w14:paraId="095E9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730735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Цели и задачи управления операциями.</w:t>
            </w:r>
          </w:p>
        </w:tc>
      </w:tr>
      <w:tr w:rsidR="009E6058" w14:paraId="216FB6FA" w14:textId="77777777" w:rsidTr="00F00293">
        <w:tc>
          <w:tcPr>
            <w:tcW w:w="562" w:type="dxa"/>
          </w:tcPr>
          <w:p w14:paraId="6CDAF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7CEBD3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Операционный процесс и его структура.</w:t>
            </w:r>
          </w:p>
        </w:tc>
      </w:tr>
      <w:tr w:rsidR="009E6058" w14:paraId="4B30E90F" w14:textId="77777777" w:rsidTr="00F00293">
        <w:tc>
          <w:tcPr>
            <w:tcW w:w="562" w:type="dxa"/>
          </w:tcPr>
          <w:p w14:paraId="55CB4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5F40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организации операционного процесса.</w:t>
            </w:r>
          </w:p>
        </w:tc>
      </w:tr>
      <w:tr w:rsidR="009E6058" w14:paraId="021DB085" w14:textId="77777777" w:rsidTr="00F00293">
        <w:tc>
          <w:tcPr>
            <w:tcW w:w="562" w:type="dxa"/>
          </w:tcPr>
          <w:p w14:paraId="2E69D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6D8F42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Особенности операционного процесса при производстве услуг.</w:t>
            </w:r>
          </w:p>
        </w:tc>
      </w:tr>
      <w:tr w:rsidR="009E6058" w14:paraId="0DF6CDE1" w14:textId="77777777" w:rsidTr="00F00293">
        <w:tc>
          <w:tcPr>
            <w:tcW w:w="562" w:type="dxa"/>
          </w:tcPr>
          <w:p w14:paraId="480994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8406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процесса управления операциями.</w:t>
            </w:r>
          </w:p>
        </w:tc>
      </w:tr>
      <w:tr w:rsidR="009E6058" w14:paraId="71294A49" w14:textId="77777777" w:rsidTr="00F00293">
        <w:tc>
          <w:tcPr>
            <w:tcW w:w="562" w:type="dxa"/>
          </w:tcPr>
          <w:p w14:paraId="5044D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98134C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Закономерности в развитии операционной деятельности международного бизнеса</w:t>
            </w:r>
          </w:p>
        </w:tc>
      </w:tr>
      <w:tr w:rsidR="009E6058" w14:paraId="20CAE01E" w14:textId="77777777" w:rsidTr="00F00293">
        <w:tc>
          <w:tcPr>
            <w:tcW w:w="562" w:type="dxa"/>
          </w:tcPr>
          <w:p w14:paraId="5813C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BEF508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Эволюция теоретических и практических подходов к исследованию операционной деятельности организаций.</w:t>
            </w:r>
          </w:p>
        </w:tc>
      </w:tr>
      <w:tr w:rsidR="009E6058" w14:paraId="0CC3ECD9" w14:textId="77777777" w:rsidTr="00F00293">
        <w:tc>
          <w:tcPr>
            <w:tcW w:w="562" w:type="dxa"/>
          </w:tcPr>
          <w:p w14:paraId="22049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7736D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Основные методы исследования операционной деятельности международного бизнеса и рынков.</w:t>
            </w:r>
          </w:p>
        </w:tc>
      </w:tr>
      <w:tr w:rsidR="009E6058" w14:paraId="66B071D5" w14:textId="77777777" w:rsidTr="00F00293">
        <w:tc>
          <w:tcPr>
            <w:tcW w:w="562" w:type="dxa"/>
          </w:tcPr>
          <w:p w14:paraId="53620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FCC8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продукции и услуг.</w:t>
            </w:r>
          </w:p>
        </w:tc>
      </w:tr>
      <w:tr w:rsidR="009E6058" w14:paraId="61010569" w14:textId="77777777" w:rsidTr="00F00293">
        <w:tc>
          <w:tcPr>
            <w:tcW w:w="562" w:type="dxa"/>
          </w:tcPr>
          <w:p w14:paraId="1A0BE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BFE6AB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Подходы и методы, используемые при проектировании продукции и услуг.</w:t>
            </w:r>
          </w:p>
        </w:tc>
      </w:tr>
      <w:tr w:rsidR="009E6058" w14:paraId="3109EC96" w14:textId="77777777" w:rsidTr="00F00293">
        <w:tc>
          <w:tcPr>
            <w:tcW w:w="562" w:type="dxa"/>
          </w:tcPr>
          <w:p w14:paraId="7F397E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B45A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4F14">
              <w:rPr>
                <w:sz w:val="23"/>
                <w:szCs w:val="23"/>
              </w:rPr>
              <w:t xml:space="preserve">Выбор производственного процесса и оборудования для его оснащения.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мощностей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BD7A38" w14:textId="77777777" w:rsidTr="00F00293">
        <w:tc>
          <w:tcPr>
            <w:tcW w:w="562" w:type="dxa"/>
          </w:tcPr>
          <w:p w14:paraId="64C60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0E82D2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Проектирование процесса производства услуг (процесса обслуживания).</w:t>
            </w:r>
          </w:p>
        </w:tc>
      </w:tr>
      <w:tr w:rsidR="009E6058" w14:paraId="764EDFC8" w14:textId="77777777" w:rsidTr="00F00293">
        <w:tc>
          <w:tcPr>
            <w:tcW w:w="562" w:type="dxa"/>
          </w:tcPr>
          <w:p w14:paraId="10069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FE13EA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Особенности стратегического планирования мощности при производстве услуг.</w:t>
            </w:r>
          </w:p>
        </w:tc>
      </w:tr>
      <w:tr w:rsidR="009E6058" w14:paraId="40F6228E" w14:textId="77777777" w:rsidTr="00F00293">
        <w:tc>
          <w:tcPr>
            <w:tcW w:w="562" w:type="dxa"/>
          </w:tcPr>
          <w:p w14:paraId="4AEBE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B474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выбора места организации.</w:t>
            </w:r>
          </w:p>
        </w:tc>
      </w:tr>
      <w:tr w:rsidR="009E6058" w14:paraId="22D6732B" w14:textId="77777777" w:rsidTr="00F00293">
        <w:tc>
          <w:tcPr>
            <w:tcW w:w="562" w:type="dxa"/>
          </w:tcPr>
          <w:p w14:paraId="3D986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3A33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расположения оборудования.</w:t>
            </w:r>
          </w:p>
        </w:tc>
      </w:tr>
      <w:tr w:rsidR="009E6058" w14:paraId="04F93410" w14:textId="77777777" w:rsidTr="00F00293">
        <w:tc>
          <w:tcPr>
            <w:tcW w:w="562" w:type="dxa"/>
          </w:tcPr>
          <w:p w14:paraId="180CF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9BCC4B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Планировка производственных и офисных помещений.</w:t>
            </w:r>
          </w:p>
        </w:tc>
      </w:tr>
      <w:tr w:rsidR="009E6058" w14:paraId="6CF67DAA" w14:textId="77777777" w:rsidTr="00F00293">
        <w:tc>
          <w:tcPr>
            <w:tcW w:w="562" w:type="dxa"/>
          </w:tcPr>
          <w:p w14:paraId="674F02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3247B9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Управление операциями при комплексной подготовке производства продукции и услуг.</w:t>
            </w:r>
          </w:p>
        </w:tc>
      </w:tr>
      <w:tr w:rsidR="009E6058" w14:paraId="7426A766" w14:textId="77777777" w:rsidTr="00F00293">
        <w:tc>
          <w:tcPr>
            <w:tcW w:w="562" w:type="dxa"/>
          </w:tcPr>
          <w:p w14:paraId="473FC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5B9CE27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Сущность и цели агрегированного планирования в управлении операциями.</w:t>
            </w:r>
          </w:p>
        </w:tc>
      </w:tr>
      <w:tr w:rsidR="009E6058" w14:paraId="4CBF9878" w14:textId="77777777" w:rsidTr="00F00293">
        <w:tc>
          <w:tcPr>
            <w:tcW w:w="562" w:type="dxa"/>
          </w:tcPr>
          <w:p w14:paraId="09F0F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3C20B4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Стратегии агрегированного планирования в управлении операциями.</w:t>
            </w:r>
          </w:p>
        </w:tc>
      </w:tr>
      <w:tr w:rsidR="009E6058" w14:paraId="0CB94888" w14:textId="77777777" w:rsidTr="00F00293">
        <w:tc>
          <w:tcPr>
            <w:tcW w:w="562" w:type="dxa"/>
          </w:tcPr>
          <w:p w14:paraId="6D490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6F128DC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Методы агрегированного планирования в </w:t>
            </w:r>
            <w:proofErr w:type="gramStart"/>
            <w:r w:rsidRPr="00504F14">
              <w:rPr>
                <w:sz w:val="23"/>
                <w:szCs w:val="23"/>
              </w:rPr>
              <w:t>управлении</w:t>
            </w:r>
            <w:proofErr w:type="gramEnd"/>
            <w:r w:rsidRPr="00504F14">
              <w:rPr>
                <w:sz w:val="23"/>
                <w:szCs w:val="23"/>
              </w:rPr>
              <w:t xml:space="preserve"> операциями.</w:t>
            </w:r>
          </w:p>
        </w:tc>
      </w:tr>
      <w:tr w:rsidR="009E6058" w14:paraId="0D1545C7" w14:textId="77777777" w:rsidTr="00F00293">
        <w:tc>
          <w:tcPr>
            <w:tcW w:w="562" w:type="dxa"/>
          </w:tcPr>
          <w:p w14:paraId="3B203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DADB20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Сущность и виды производственных запасов.</w:t>
            </w:r>
          </w:p>
        </w:tc>
      </w:tr>
      <w:tr w:rsidR="009E6058" w14:paraId="748598C3" w14:textId="77777777" w:rsidTr="00F00293">
        <w:tc>
          <w:tcPr>
            <w:tcW w:w="562" w:type="dxa"/>
          </w:tcPr>
          <w:p w14:paraId="04228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C89260D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Управление операциями при планировании производственных запасов при независимом спросе.</w:t>
            </w:r>
          </w:p>
        </w:tc>
      </w:tr>
      <w:tr w:rsidR="009E6058" w14:paraId="53123B8C" w14:textId="77777777" w:rsidTr="00F00293">
        <w:tc>
          <w:tcPr>
            <w:tcW w:w="562" w:type="dxa"/>
          </w:tcPr>
          <w:p w14:paraId="44425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AD4A90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Управление операциями при планировании производственных запасов при зависимом спросе.</w:t>
            </w:r>
          </w:p>
        </w:tc>
      </w:tr>
      <w:tr w:rsidR="009E6058" w14:paraId="1D521C9B" w14:textId="77777777" w:rsidTr="00F00293">
        <w:tc>
          <w:tcPr>
            <w:tcW w:w="562" w:type="dxa"/>
          </w:tcPr>
          <w:p w14:paraId="7D833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D786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Укрупненное планирование.</w:t>
            </w:r>
          </w:p>
        </w:tc>
      </w:tr>
      <w:tr w:rsidR="009E6058" w14:paraId="2AB521A8" w14:textId="77777777" w:rsidTr="00F00293">
        <w:tc>
          <w:tcPr>
            <w:tcW w:w="562" w:type="dxa"/>
          </w:tcPr>
          <w:p w14:paraId="722015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D4EDD7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Виды планов в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504F1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II</w:t>
            </w:r>
            <w:r w:rsidRPr="00504F14">
              <w:rPr>
                <w:sz w:val="23"/>
                <w:szCs w:val="23"/>
              </w:rPr>
              <w:t>, их иерархия и характеристики.</w:t>
            </w:r>
          </w:p>
        </w:tc>
      </w:tr>
      <w:tr w:rsidR="009E6058" w14:paraId="59C3492F" w14:textId="77777777" w:rsidTr="00F00293">
        <w:tc>
          <w:tcPr>
            <w:tcW w:w="562" w:type="dxa"/>
          </w:tcPr>
          <w:p w14:paraId="01D8E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93AA470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Планирование ресурсного обеспечения производства: иерархия и характеристики планов обеспечения ресурсами.</w:t>
            </w:r>
          </w:p>
        </w:tc>
      </w:tr>
      <w:tr w:rsidR="009E6058" w14:paraId="64405944" w14:textId="77777777" w:rsidTr="00F00293">
        <w:tc>
          <w:tcPr>
            <w:tcW w:w="562" w:type="dxa"/>
          </w:tcPr>
          <w:p w14:paraId="33DB81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7019F13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Планирование потребности в ресурсах. Разработка главного календарного плана производства.</w:t>
            </w:r>
          </w:p>
        </w:tc>
      </w:tr>
      <w:tr w:rsidR="009E6058" w14:paraId="35BEEB43" w14:textId="77777777" w:rsidTr="00F00293">
        <w:tc>
          <w:tcPr>
            <w:tcW w:w="562" w:type="dxa"/>
          </w:tcPr>
          <w:p w14:paraId="13AD7C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9B169B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Добавление и удаление заказов из главного календарного плана производства.</w:t>
            </w:r>
          </w:p>
        </w:tc>
      </w:tr>
      <w:tr w:rsidR="009E6058" w14:paraId="38697965" w14:textId="77777777" w:rsidTr="00F00293">
        <w:tc>
          <w:tcPr>
            <w:tcW w:w="562" w:type="dxa"/>
          </w:tcPr>
          <w:p w14:paraId="78543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0D938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ответов на рекомендации.</w:t>
            </w:r>
          </w:p>
        </w:tc>
      </w:tr>
      <w:tr w:rsidR="009E6058" w14:paraId="52542574" w14:textId="77777777" w:rsidTr="00F00293">
        <w:tc>
          <w:tcPr>
            <w:tcW w:w="562" w:type="dxa"/>
          </w:tcPr>
          <w:p w14:paraId="4162F2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F85EA9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Учет изменений в </w:t>
            </w:r>
            <w:proofErr w:type="gramStart"/>
            <w:r w:rsidRPr="00504F14">
              <w:rPr>
                <w:sz w:val="23"/>
                <w:szCs w:val="23"/>
              </w:rPr>
              <w:t>плане</w:t>
            </w:r>
            <w:proofErr w:type="gramEnd"/>
            <w:r w:rsidRPr="00504F14">
              <w:rPr>
                <w:sz w:val="23"/>
                <w:szCs w:val="23"/>
              </w:rPr>
              <w:t xml:space="preserve"> продаж.</w:t>
            </w:r>
          </w:p>
        </w:tc>
      </w:tr>
      <w:tr w:rsidR="009E6058" w14:paraId="5E2A4FE2" w14:textId="77777777" w:rsidTr="00F00293">
        <w:tc>
          <w:tcPr>
            <w:tcW w:w="562" w:type="dxa"/>
          </w:tcPr>
          <w:p w14:paraId="012DA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F3277CA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Учет возникающих в </w:t>
            </w:r>
            <w:proofErr w:type="gramStart"/>
            <w:r w:rsidRPr="00504F14">
              <w:rPr>
                <w:sz w:val="23"/>
                <w:szCs w:val="23"/>
              </w:rPr>
              <w:t>производстве</w:t>
            </w:r>
            <w:proofErr w:type="gramEnd"/>
            <w:r w:rsidRPr="00504F14">
              <w:rPr>
                <w:sz w:val="23"/>
                <w:szCs w:val="23"/>
              </w:rPr>
              <w:t xml:space="preserve"> или у поставщиков проблем.</w:t>
            </w:r>
          </w:p>
        </w:tc>
      </w:tr>
      <w:tr w:rsidR="009E6058" w14:paraId="6D6A9400" w14:textId="77777777" w:rsidTr="00F00293">
        <w:tc>
          <w:tcPr>
            <w:tcW w:w="562" w:type="dxa"/>
          </w:tcPr>
          <w:p w14:paraId="18476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FB2FEF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Укрупненное планирование потребности в мощностях.</w:t>
            </w:r>
          </w:p>
        </w:tc>
      </w:tr>
      <w:tr w:rsidR="009E6058" w14:paraId="7ECF8F2E" w14:textId="77777777" w:rsidTr="00F00293">
        <w:tc>
          <w:tcPr>
            <w:tcW w:w="562" w:type="dxa"/>
          </w:tcPr>
          <w:p w14:paraId="2CBCB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F91FE24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Планирование потребности в материалах (</w:t>
            </w:r>
            <w:proofErr w:type="gramStart"/>
            <w:r w:rsidRPr="00504F14">
              <w:rPr>
                <w:sz w:val="23"/>
                <w:szCs w:val="23"/>
              </w:rPr>
              <w:t>М</w:t>
            </w:r>
            <w:proofErr w:type="gramEnd"/>
            <w:r>
              <w:rPr>
                <w:sz w:val="23"/>
                <w:szCs w:val="23"/>
                <w:lang w:val="en-US"/>
              </w:rPr>
              <w:t>RP</w:t>
            </w:r>
            <w:r w:rsidRPr="00504F14">
              <w:rPr>
                <w:sz w:val="23"/>
                <w:szCs w:val="23"/>
              </w:rPr>
              <w:t>).</w:t>
            </w:r>
          </w:p>
        </w:tc>
      </w:tr>
      <w:tr w:rsidR="009E6058" w14:paraId="459D37EA" w14:textId="77777777" w:rsidTr="00F00293">
        <w:tc>
          <w:tcPr>
            <w:tcW w:w="562" w:type="dxa"/>
          </w:tcPr>
          <w:p w14:paraId="7BB4C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E913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MRP систем.</w:t>
            </w:r>
          </w:p>
        </w:tc>
      </w:tr>
      <w:tr w:rsidR="009E6058" w14:paraId="6434EFED" w14:textId="77777777" w:rsidTr="00F00293">
        <w:tc>
          <w:tcPr>
            <w:tcW w:w="562" w:type="dxa"/>
          </w:tcPr>
          <w:p w14:paraId="3B76E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C1D1E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работы MRP.</w:t>
            </w:r>
          </w:p>
        </w:tc>
      </w:tr>
      <w:tr w:rsidR="009E6058" w14:paraId="007B9DA3" w14:textId="77777777" w:rsidTr="00F00293">
        <w:tc>
          <w:tcPr>
            <w:tcW w:w="562" w:type="dxa"/>
          </w:tcPr>
          <w:p w14:paraId="5DE53E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E98A1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Режимы работы MRP.</w:t>
            </w:r>
          </w:p>
        </w:tc>
      </w:tr>
      <w:tr w:rsidR="009E6058" w14:paraId="358199DB" w14:textId="77777777" w:rsidTr="00F00293">
        <w:tc>
          <w:tcPr>
            <w:tcW w:w="562" w:type="dxa"/>
          </w:tcPr>
          <w:p w14:paraId="215B1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E39410E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Представление результатов работы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504F14">
              <w:rPr>
                <w:sz w:val="23"/>
                <w:szCs w:val="23"/>
              </w:rPr>
              <w:t>. Расчет длительности производственного цикла.</w:t>
            </w:r>
          </w:p>
        </w:tc>
      </w:tr>
      <w:tr w:rsidR="009E6058" w14:paraId="029FEB0C" w14:textId="77777777" w:rsidTr="00F00293">
        <w:tc>
          <w:tcPr>
            <w:tcW w:w="562" w:type="dxa"/>
          </w:tcPr>
          <w:p w14:paraId="47F82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16C568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Сущность, задачи и методы календарного планирования операций.</w:t>
            </w:r>
          </w:p>
        </w:tc>
      </w:tr>
      <w:tr w:rsidR="009E6058" w14:paraId="24FC5350" w14:textId="77777777" w:rsidTr="00F00293">
        <w:tc>
          <w:tcPr>
            <w:tcW w:w="562" w:type="dxa"/>
          </w:tcPr>
          <w:p w14:paraId="4C08CA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8544C35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Особенности календарного планирования операций при производстве услуг.</w:t>
            </w:r>
          </w:p>
        </w:tc>
      </w:tr>
      <w:tr w:rsidR="009E6058" w14:paraId="71BB499C" w14:textId="77777777" w:rsidTr="00F00293">
        <w:tc>
          <w:tcPr>
            <w:tcW w:w="562" w:type="dxa"/>
          </w:tcPr>
          <w:p w14:paraId="7F14F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2690395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Оперативное управление операциями на основе </w:t>
            </w:r>
            <w:proofErr w:type="gramStart"/>
            <w:r w:rsidRPr="00504F14">
              <w:rPr>
                <w:sz w:val="23"/>
                <w:szCs w:val="23"/>
              </w:rPr>
              <w:t>специализированных</w:t>
            </w:r>
            <w:proofErr w:type="gramEnd"/>
            <w:r w:rsidRPr="00504F14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219AC105" w14:textId="77777777" w:rsidTr="00F00293">
        <w:tc>
          <w:tcPr>
            <w:tcW w:w="562" w:type="dxa"/>
          </w:tcPr>
          <w:p w14:paraId="3903E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5DE70D0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Сущность и задачи операционной системы </w:t>
            </w:r>
            <w:r>
              <w:rPr>
                <w:sz w:val="23"/>
                <w:szCs w:val="23"/>
                <w:lang w:val="en-US"/>
              </w:rPr>
              <w:t>JIT</w:t>
            </w:r>
            <w:r w:rsidRPr="00504F14">
              <w:rPr>
                <w:sz w:val="23"/>
                <w:szCs w:val="23"/>
              </w:rPr>
              <w:t>.</w:t>
            </w:r>
          </w:p>
        </w:tc>
      </w:tr>
      <w:tr w:rsidR="009E6058" w14:paraId="3304CE0B" w14:textId="77777777" w:rsidTr="00F00293">
        <w:tc>
          <w:tcPr>
            <w:tcW w:w="562" w:type="dxa"/>
          </w:tcPr>
          <w:p w14:paraId="48EB8E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FB522CD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Структура и основные элементы операционной системы </w:t>
            </w:r>
            <w:r>
              <w:rPr>
                <w:sz w:val="23"/>
                <w:szCs w:val="23"/>
                <w:lang w:val="en-US"/>
              </w:rPr>
              <w:t>JIT</w:t>
            </w:r>
            <w:r w:rsidRPr="00504F14">
              <w:rPr>
                <w:sz w:val="23"/>
                <w:szCs w:val="23"/>
              </w:rPr>
              <w:t>.</w:t>
            </w:r>
          </w:p>
        </w:tc>
      </w:tr>
      <w:tr w:rsidR="009E6058" w14:paraId="7F65C73E" w14:textId="77777777" w:rsidTr="00F00293">
        <w:tc>
          <w:tcPr>
            <w:tcW w:w="562" w:type="dxa"/>
          </w:tcPr>
          <w:p w14:paraId="5A613E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FBA0BDB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Особенности применения операционной системы </w:t>
            </w:r>
            <w:r>
              <w:rPr>
                <w:sz w:val="23"/>
                <w:szCs w:val="23"/>
                <w:lang w:val="en-US"/>
              </w:rPr>
              <w:t>JIT</w:t>
            </w:r>
            <w:r w:rsidRPr="00504F14">
              <w:rPr>
                <w:sz w:val="23"/>
                <w:szCs w:val="23"/>
              </w:rPr>
              <w:t xml:space="preserve"> при производстве услуг.</w:t>
            </w:r>
          </w:p>
        </w:tc>
      </w:tr>
      <w:tr w:rsidR="009E6058" w14:paraId="7022BD9A" w14:textId="77777777" w:rsidTr="00F00293">
        <w:tc>
          <w:tcPr>
            <w:tcW w:w="562" w:type="dxa"/>
          </w:tcPr>
          <w:p w14:paraId="7E998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373E4F0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Развитие принципов операционной системы </w:t>
            </w:r>
            <w:r>
              <w:rPr>
                <w:sz w:val="23"/>
                <w:szCs w:val="23"/>
                <w:lang w:val="en-US"/>
              </w:rPr>
              <w:t>JIT</w:t>
            </w:r>
            <w:r w:rsidRPr="00504F14">
              <w:rPr>
                <w:sz w:val="23"/>
                <w:szCs w:val="23"/>
              </w:rPr>
              <w:t>.</w:t>
            </w:r>
          </w:p>
        </w:tc>
      </w:tr>
      <w:tr w:rsidR="009E6058" w14:paraId="2A53AF52" w14:textId="77777777" w:rsidTr="00F00293">
        <w:tc>
          <w:tcPr>
            <w:tcW w:w="562" w:type="dxa"/>
          </w:tcPr>
          <w:p w14:paraId="7FD0A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24EF683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Управление операциями при техническом обслуживании производства продукции и услуг.</w:t>
            </w:r>
          </w:p>
        </w:tc>
      </w:tr>
      <w:tr w:rsidR="009E6058" w14:paraId="4F42D117" w14:textId="77777777" w:rsidTr="00F00293">
        <w:tc>
          <w:tcPr>
            <w:tcW w:w="562" w:type="dxa"/>
          </w:tcPr>
          <w:p w14:paraId="6779A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1AE1AB1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Международные стандарты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504F14">
              <w:rPr>
                <w:sz w:val="23"/>
                <w:szCs w:val="23"/>
              </w:rPr>
              <w:t xml:space="preserve"> 9000 и модель делового совершенства.</w:t>
            </w:r>
          </w:p>
        </w:tc>
      </w:tr>
      <w:tr w:rsidR="009E6058" w14:paraId="4C271377" w14:textId="77777777" w:rsidTr="00F00293">
        <w:tc>
          <w:tcPr>
            <w:tcW w:w="562" w:type="dxa"/>
          </w:tcPr>
          <w:p w14:paraId="515C42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B7254AB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 xml:space="preserve">Модель оценки компании на основе стандарта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504F14">
              <w:rPr>
                <w:sz w:val="23"/>
                <w:szCs w:val="23"/>
              </w:rPr>
              <w:t xml:space="preserve"> 9004:2000.</w:t>
            </w:r>
          </w:p>
        </w:tc>
      </w:tr>
      <w:tr w:rsidR="009E6058" w14:paraId="55A84B99" w14:textId="77777777" w:rsidTr="00F00293">
        <w:tc>
          <w:tcPr>
            <w:tcW w:w="562" w:type="dxa"/>
          </w:tcPr>
          <w:p w14:paraId="12229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36B47A4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Разработка эталона предприятия. Модель управления качеством «Шесть сигм».</w:t>
            </w:r>
          </w:p>
        </w:tc>
      </w:tr>
      <w:tr w:rsidR="009E6058" w14:paraId="3F0B2199" w14:textId="77777777" w:rsidTr="00F00293">
        <w:tc>
          <w:tcPr>
            <w:tcW w:w="562" w:type="dxa"/>
          </w:tcPr>
          <w:p w14:paraId="346911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DCEBBE5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Особенности реинжиниринга бизнес-процессов в международной компании.</w:t>
            </w:r>
          </w:p>
        </w:tc>
      </w:tr>
      <w:tr w:rsidR="009E6058" w14:paraId="5F6EA23C" w14:textId="77777777" w:rsidTr="00F00293">
        <w:tc>
          <w:tcPr>
            <w:tcW w:w="562" w:type="dxa"/>
          </w:tcPr>
          <w:p w14:paraId="2914C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D83AC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 моделирование.</w:t>
            </w:r>
          </w:p>
        </w:tc>
      </w:tr>
      <w:tr w:rsidR="009E6058" w14:paraId="4E66E2A0" w14:textId="77777777" w:rsidTr="00F00293">
        <w:tc>
          <w:tcPr>
            <w:tcW w:w="562" w:type="dxa"/>
          </w:tcPr>
          <w:p w14:paraId="3252B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B8953F7" w14:textId="77777777" w:rsidR="009E6058" w:rsidRPr="00504F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Методы реорганизации бизнес-процессов в международной компании.</w:t>
            </w:r>
          </w:p>
        </w:tc>
      </w:tr>
      <w:tr w:rsidR="009E6058" w14:paraId="200E769A" w14:textId="77777777" w:rsidTr="00F00293">
        <w:tc>
          <w:tcPr>
            <w:tcW w:w="562" w:type="dxa"/>
          </w:tcPr>
          <w:p w14:paraId="5C110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36B8D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управления бизнес-процессами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8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4F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F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8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04F1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4F14" w14:paraId="5A1C9382" w14:textId="77777777" w:rsidTr="00801458">
        <w:tc>
          <w:tcPr>
            <w:tcW w:w="2336" w:type="dxa"/>
          </w:tcPr>
          <w:p w14:paraId="4C518DAB" w14:textId="77777777" w:rsidR="005D65A5" w:rsidRPr="00504F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F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4F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F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4F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F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4F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F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4F14" w14:paraId="07658034" w14:textId="77777777" w:rsidTr="00801458">
        <w:tc>
          <w:tcPr>
            <w:tcW w:w="2336" w:type="dxa"/>
          </w:tcPr>
          <w:p w14:paraId="1553D698" w14:textId="78F29BFB" w:rsidR="005D65A5" w:rsidRPr="00504F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04F14" w14:paraId="510F31E7" w14:textId="77777777" w:rsidTr="00801458">
        <w:tc>
          <w:tcPr>
            <w:tcW w:w="2336" w:type="dxa"/>
          </w:tcPr>
          <w:p w14:paraId="65E8ADBC" w14:textId="77777777" w:rsidR="005D65A5" w:rsidRPr="00504F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5E038D" w14:textId="77777777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3BB1488" w14:textId="77777777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0F9D37" w14:textId="77777777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04F14" w14:paraId="26EADD54" w14:textId="77777777" w:rsidTr="00801458">
        <w:tc>
          <w:tcPr>
            <w:tcW w:w="2336" w:type="dxa"/>
          </w:tcPr>
          <w:p w14:paraId="4EFA4C8D" w14:textId="77777777" w:rsidR="005D65A5" w:rsidRPr="00504F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578AB2" w14:textId="77777777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70C7D4" w14:textId="77777777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AEB88E" w14:textId="77777777" w:rsidR="005D65A5" w:rsidRPr="00504F14" w:rsidRDefault="007478E0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04F1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4F1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8405"/>
      <w:r w:rsidRPr="00504F1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4F14" w14:paraId="7F248CA1" w14:textId="77777777" w:rsidTr="00504F14">
        <w:tc>
          <w:tcPr>
            <w:tcW w:w="562" w:type="dxa"/>
          </w:tcPr>
          <w:p w14:paraId="09E68900" w14:textId="77777777" w:rsidR="00504F14" w:rsidRDefault="00504F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22690A" w14:textId="77777777" w:rsidR="00504F14" w:rsidRDefault="00504F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B81DD5" w14:textId="77777777" w:rsidR="00504F14" w:rsidRPr="00504F14" w:rsidRDefault="00504F1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4F1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8406"/>
      <w:r w:rsidRPr="00504F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04F1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04F1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4F14" w14:paraId="0267C479" w14:textId="77777777" w:rsidTr="00801458">
        <w:tc>
          <w:tcPr>
            <w:tcW w:w="2500" w:type="pct"/>
          </w:tcPr>
          <w:p w14:paraId="37F699C9" w14:textId="77777777" w:rsidR="00B8237E" w:rsidRPr="00504F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F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4F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F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4F14" w14:paraId="3F240151" w14:textId="77777777" w:rsidTr="00801458">
        <w:tc>
          <w:tcPr>
            <w:tcW w:w="2500" w:type="pct"/>
          </w:tcPr>
          <w:p w14:paraId="61E91592" w14:textId="61A0874C" w:rsidR="00B8237E" w:rsidRPr="00504F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04F14" w:rsidRDefault="005C548A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04F14" w14:paraId="2374CC9D" w14:textId="77777777" w:rsidTr="00801458">
        <w:tc>
          <w:tcPr>
            <w:tcW w:w="2500" w:type="pct"/>
          </w:tcPr>
          <w:p w14:paraId="1B39B845" w14:textId="77777777" w:rsidR="00B8237E" w:rsidRPr="00504F14" w:rsidRDefault="00B8237E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05EE49B" w14:textId="77777777" w:rsidR="00B8237E" w:rsidRPr="00504F14" w:rsidRDefault="005C548A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04F14" w14:paraId="001851DE" w14:textId="77777777" w:rsidTr="00801458">
        <w:tc>
          <w:tcPr>
            <w:tcW w:w="2500" w:type="pct"/>
          </w:tcPr>
          <w:p w14:paraId="52DA6B01" w14:textId="77777777" w:rsidR="00B8237E" w:rsidRPr="00504F14" w:rsidRDefault="00B8237E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47DDE5" w14:textId="77777777" w:rsidR="00B8237E" w:rsidRPr="00504F14" w:rsidRDefault="005C548A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04F14" w14:paraId="13F6F0EF" w14:textId="77777777" w:rsidTr="00801458">
        <w:tc>
          <w:tcPr>
            <w:tcW w:w="2500" w:type="pct"/>
          </w:tcPr>
          <w:p w14:paraId="4009638D" w14:textId="77777777" w:rsidR="00B8237E" w:rsidRPr="00504F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33CF104" w14:textId="77777777" w:rsidR="00B8237E" w:rsidRPr="00504F14" w:rsidRDefault="005C548A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04F14" w14:paraId="4FEF9B7F" w14:textId="77777777" w:rsidTr="00801458">
        <w:tc>
          <w:tcPr>
            <w:tcW w:w="2500" w:type="pct"/>
          </w:tcPr>
          <w:p w14:paraId="0385C96F" w14:textId="77777777" w:rsidR="00B8237E" w:rsidRPr="00504F14" w:rsidRDefault="00B8237E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8D5B2D" w14:textId="77777777" w:rsidR="00B8237E" w:rsidRPr="00504F14" w:rsidRDefault="005C548A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04F14" w14:paraId="2A881FE8" w14:textId="77777777" w:rsidTr="00801458">
        <w:tc>
          <w:tcPr>
            <w:tcW w:w="2500" w:type="pct"/>
          </w:tcPr>
          <w:p w14:paraId="362D4249" w14:textId="77777777" w:rsidR="00B8237E" w:rsidRPr="00504F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154BA9F" w14:textId="77777777" w:rsidR="00B8237E" w:rsidRPr="00504F14" w:rsidRDefault="005C548A" w:rsidP="00801458">
            <w:pPr>
              <w:rPr>
                <w:rFonts w:ascii="Times New Roman" w:hAnsi="Times New Roman" w:cs="Times New Roman"/>
              </w:rPr>
            </w:pPr>
            <w:r w:rsidRPr="00504F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04F1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04F1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8407"/>
      <w:r w:rsidRPr="00504F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04F1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04F1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04F1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F1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04F1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04F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04F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04F1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04F1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04F1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F1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04F14">
        <w:rPr>
          <w:rFonts w:ascii="Times New Roman" w:hAnsi="Times New Roman" w:cs="Times New Roman"/>
          <w:color w:val="000000"/>
          <w:sz w:val="28"/>
          <w:szCs w:val="28"/>
        </w:rPr>
        <w:t>сформирован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F3E5A" w14:textId="77777777" w:rsidR="00EF5D39" w:rsidRDefault="00EF5D39" w:rsidP="00315CA6">
      <w:pPr>
        <w:spacing w:after="0" w:line="240" w:lineRule="auto"/>
      </w:pPr>
      <w:r>
        <w:separator/>
      </w:r>
    </w:p>
  </w:endnote>
  <w:endnote w:type="continuationSeparator" w:id="0">
    <w:p w14:paraId="513E667E" w14:textId="77777777" w:rsidR="00EF5D39" w:rsidRDefault="00EF5D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56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DF832" w14:textId="77777777" w:rsidR="00EF5D39" w:rsidRDefault="00EF5D39" w:rsidP="00315CA6">
      <w:pPr>
        <w:spacing w:after="0" w:line="240" w:lineRule="auto"/>
      </w:pPr>
      <w:r>
        <w:separator/>
      </w:r>
    </w:p>
  </w:footnote>
  <w:footnote w:type="continuationSeparator" w:id="0">
    <w:p w14:paraId="6FF01D00" w14:textId="77777777" w:rsidR="00EF5D39" w:rsidRDefault="00EF5D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4F14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656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CD6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D3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894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isbn=978-5-496-00691-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8C0A6-E604-4540-B83C-0A887B2B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3366</Words>
  <Characters>19188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